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Annual IEP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By the end of the meeting we will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understanding 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levels of performance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understanding and agreement on goals and objectives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understanding and agreement on placement and services</w:t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Purpose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Introductions and Roles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Conversation Courtesies </w:t>
      </w:r>
    </w:p>
    <w:p w:rsidR="00000000" w:rsidDel="00000000" w:rsidP="00000000" w:rsidRDefault="00000000" w:rsidRPr="00000000" w14:paraId="00000009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 Levels of Performance</w:t>
      </w:r>
    </w:p>
    <w:p w:rsidR="00000000" w:rsidDel="00000000" w:rsidP="00000000" w:rsidRDefault="00000000" w:rsidRPr="00000000" w14:paraId="0000000A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(What is it the student knows, understands, and is able to do?)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Challenges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(Classroom performance, Classroom Assessment, Transition- if applicable, Behaviors, Functional Skills).</w:t>
      </w:r>
    </w:p>
    <w:p w:rsidR="00000000" w:rsidDel="00000000" w:rsidP="00000000" w:rsidRDefault="00000000" w:rsidRPr="00000000" w14:paraId="0000000E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Goals</w:t>
      </w:r>
    </w:p>
    <w:p w:rsidR="00000000" w:rsidDel="00000000" w:rsidP="00000000" w:rsidRDefault="00000000" w:rsidRPr="00000000" w14:paraId="0000000F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(What is it we want the student to know, understand, and be able to do in one year?)</w:t>
      </w:r>
    </w:p>
    <w:p w:rsidR="00000000" w:rsidDel="00000000" w:rsidP="00000000" w:rsidRDefault="00000000" w:rsidRPr="00000000" w14:paraId="00000010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Special Education Services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Accommodations/Modifications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Specialized Instruction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 Services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Participation of Testing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ESY (Extended School Year) / AT (Assistive Technology)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Considerations</w:t>
      </w:r>
      <w:r w:rsidDel="00000000" w:rsidR="00000000" w:rsidRPr="00000000">
        <mc:AlternateContent>
          <mc:Choice Requires="wpg">
            <w:drawing>
              <wp:anchor allowOverlap="1" behindDoc="1" distB="457200" distT="457200" distL="457200" distR="457200" hidden="0" layoutInCell="1" locked="0" relativeHeight="0" simplePos="0">
                <wp:simplePos x="0" y="0"/>
                <wp:positionH relativeFrom="margin">
                  <wp:posOffset>4181475</wp:posOffset>
                </wp:positionH>
                <wp:positionV relativeFrom="paragraph">
                  <wp:posOffset>590550</wp:posOffset>
                </wp:positionV>
                <wp:extent cx="2928938" cy="2546570"/>
                <wp:effectExtent b="25400" l="25400" r="25400" t="25400"/>
                <wp:wrapSquare wrapText="bothSides" distB="457200" distT="457200" distL="457200" distR="4572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90525" y="361950"/>
                          <a:ext cx="3629100" cy="31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Conversation Courtesies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Communicate clearly and listen carefully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Respect the views of others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Share your views willingly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Ask and welcome questions for clarification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Be open to the ideas and views presented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Honor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time limits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and stay on task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silence all technology &amp; devices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0" distT="457200" distL="457200" distR="457200" hidden="0" layoutInCell="1" locked="0" relativeHeight="0" simplePos="0">
                <wp:simplePos x="0" y="0"/>
                <wp:positionH relativeFrom="margin">
                  <wp:posOffset>4181475</wp:posOffset>
                </wp:positionH>
                <wp:positionV relativeFrom="paragraph">
                  <wp:posOffset>590550</wp:posOffset>
                </wp:positionV>
                <wp:extent cx="2928938" cy="2546570"/>
                <wp:effectExtent b="25400" l="25400" r="25400" t="25400"/>
                <wp:wrapSquare wrapText="bothSides" distB="457200" distT="457200" distL="457200" distR="4572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8938" cy="2546570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Least Restrictive Environment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Transition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Medicaid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Ending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Confirm Agreements/Action Plan (if needed)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Paperwork                                                   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Acknowledgements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